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1A61" w14:textId="77777777" w:rsidR="00632FE6" w:rsidRPr="00632FE6" w:rsidRDefault="00632FE6" w:rsidP="00632FE6">
      <w:pPr>
        <w:jc w:val="center"/>
        <w:rPr>
          <w:b/>
          <w:sz w:val="28"/>
          <w:szCs w:val="28"/>
        </w:rPr>
      </w:pPr>
      <w:r w:rsidRPr="00632FE6">
        <w:rPr>
          <w:b/>
          <w:sz w:val="28"/>
          <w:szCs w:val="28"/>
        </w:rPr>
        <w:t>The Association of Educators in the Imaging and Radiologic Sciences</w:t>
      </w:r>
    </w:p>
    <w:p w14:paraId="3C21D0C4" w14:textId="0C8C9225" w:rsidR="00632FE6" w:rsidRPr="00632FE6" w:rsidRDefault="006D41BA" w:rsidP="00632FE6">
      <w:pPr>
        <w:jc w:val="center"/>
        <w:rPr>
          <w:b/>
          <w:sz w:val="28"/>
          <w:szCs w:val="28"/>
        </w:rPr>
      </w:pPr>
      <w:r w:rsidRPr="00632FE6">
        <w:rPr>
          <w:b/>
          <w:sz w:val="28"/>
          <w:szCs w:val="28"/>
        </w:rPr>
        <w:t>Medical Imaging and</w:t>
      </w:r>
      <w:r w:rsidR="000F37F4" w:rsidRPr="00632FE6">
        <w:rPr>
          <w:b/>
          <w:sz w:val="28"/>
          <w:szCs w:val="28"/>
        </w:rPr>
        <w:t xml:space="preserve"> Radiologic Sciences (MIRS)</w:t>
      </w:r>
      <w:r w:rsidRPr="00632FE6">
        <w:rPr>
          <w:b/>
          <w:sz w:val="28"/>
          <w:szCs w:val="28"/>
        </w:rPr>
        <w:t xml:space="preserve"> Educator Practice Standards</w:t>
      </w:r>
      <w:r w:rsidR="00632FE6">
        <w:rPr>
          <w:b/>
          <w:sz w:val="28"/>
          <w:szCs w:val="28"/>
        </w:rPr>
        <w:t xml:space="preserve"> (07/09/2020)</w:t>
      </w:r>
    </w:p>
    <w:p w14:paraId="1085CF72" w14:textId="47301FA2" w:rsidR="00400D4F" w:rsidRDefault="006D41BA" w:rsidP="006D41BA">
      <w:r w:rsidRPr="008138CA">
        <w:rPr>
          <w:b/>
        </w:rPr>
        <w:t>Definition</w:t>
      </w:r>
      <w:r w:rsidR="00ED0C80">
        <w:t>:</w:t>
      </w:r>
      <w:r w:rsidR="00D97A38">
        <w:t xml:space="preserve"> The medical imaging </w:t>
      </w:r>
      <w:r w:rsidR="00D97A38" w:rsidRPr="003D2F58">
        <w:t>and</w:t>
      </w:r>
      <w:r w:rsidR="00D5220E" w:rsidRPr="003D2F58">
        <w:t xml:space="preserve"> </w:t>
      </w:r>
      <w:r w:rsidR="00253652" w:rsidRPr="003D2F58">
        <w:t xml:space="preserve">radiologic sciences </w:t>
      </w:r>
      <w:r w:rsidR="000F37F4" w:rsidRPr="003D2F58">
        <w:t>(</w:t>
      </w:r>
      <w:r w:rsidR="000F37F4">
        <w:t xml:space="preserve">MIRS) </w:t>
      </w:r>
      <w:r w:rsidR="00D97A38">
        <w:t xml:space="preserve">educator prepares students for a variety of medical imaging and </w:t>
      </w:r>
      <w:r w:rsidR="007B4AF1">
        <w:t>radiologic science</w:t>
      </w:r>
      <w:r w:rsidR="00D97A38">
        <w:t xml:space="preserve"> professions. These include, but are not limited to</w:t>
      </w:r>
      <w:r w:rsidR="00D5220E">
        <w:t>,</w:t>
      </w:r>
      <w:r w:rsidR="00D97A38">
        <w:t xml:space="preserve"> </w:t>
      </w:r>
      <w:r w:rsidR="000F37F4">
        <w:t xml:space="preserve">bone density technologists, cardiac/vascular interventional technologists, computed tomography technologists, limited x-ray machine operators, magnetic resonance technologists, mammographers, medical dosimetrists, nuclear medicine technologists, radiation therapists,  </w:t>
      </w:r>
      <w:r w:rsidR="00D97A38">
        <w:t>radiographers,</w:t>
      </w:r>
      <w:r w:rsidR="000F37F4">
        <w:t xml:space="preserve"> radiologist assistants, and</w:t>
      </w:r>
      <w:r w:rsidR="00D5220E">
        <w:t xml:space="preserve">, </w:t>
      </w:r>
      <w:r w:rsidR="00D97A38">
        <w:t xml:space="preserve">sonographers </w:t>
      </w:r>
      <w:r w:rsidR="00D5220E">
        <w:t xml:space="preserve">. The responsibility of </w:t>
      </w:r>
      <w:r w:rsidR="00400D4F">
        <w:t xml:space="preserve">the </w:t>
      </w:r>
      <w:r w:rsidR="000F37F4">
        <w:t xml:space="preserve">MIRS </w:t>
      </w:r>
      <w:r w:rsidR="00400D4F">
        <w:t>e</w:t>
      </w:r>
      <w:r w:rsidR="00D5220E">
        <w:t>ducator is to ensure graduates are academically</w:t>
      </w:r>
      <w:r w:rsidR="00D97A38">
        <w:t xml:space="preserve"> prepared and clinically competent </w:t>
      </w:r>
      <w:r w:rsidR="00D5220E">
        <w:t>to provide health</w:t>
      </w:r>
      <w:r w:rsidR="00253652">
        <w:t xml:space="preserve"> </w:t>
      </w:r>
      <w:r w:rsidR="00D5220E">
        <w:t>care services to the general public as</w:t>
      </w:r>
      <w:r w:rsidR="00D97A38">
        <w:t xml:space="preserve"> vital memb</w:t>
      </w:r>
      <w:r w:rsidR="00D5220E">
        <w:t xml:space="preserve">ers of a multidisciplinary team. </w:t>
      </w:r>
      <w:r w:rsidR="00D97A38">
        <w:t>They play a critical role in</w:t>
      </w:r>
      <w:r w:rsidR="00D5220E">
        <w:t xml:space="preserve"> providing primary and continuing education</w:t>
      </w:r>
      <w:r w:rsidR="00D97A38">
        <w:t xml:space="preserve"> </w:t>
      </w:r>
      <w:r w:rsidR="00D5220E">
        <w:t>to medical imaging and radiologic science professionals</w:t>
      </w:r>
      <w:r w:rsidR="00400D4F">
        <w:t xml:space="preserve"> as</w:t>
      </w:r>
      <w:r w:rsidR="00D97A38">
        <w:t xml:space="preserve"> </w:t>
      </w:r>
      <w:r w:rsidR="00D5220E">
        <w:t xml:space="preserve">imaging </w:t>
      </w:r>
      <w:r w:rsidR="00D97A38">
        <w:t xml:space="preserve">modalities </w:t>
      </w:r>
      <w:r w:rsidR="00400D4F">
        <w:t>and therapies change and as new imaging and therapeutic modalities emerge which impact</w:t>
      </w:r>
      <w:r w:rsidR="00D5220E">
        <w:t xml:space="preserve"> the practice of medicine</w:t>
      </w:r>
      <w:r w:rsidR="00D97A38">
        <w:t xml:space="preserve">. </w:t>
      </w:r>
      <w:r w:rsidR="00400D4F">
        <w:t xml:space="preserve"> </w:t>
      </w:r>
      <w:r w:rsidR="000F37F4">
        <w:t>MIRS</w:t>
      </w:r>
      <w:r w:rsidR="00400D4F">
        <w:t xml:space="preserve"> educators cultivate</w:t>
      </w:r>
      <w:r w:rsidR="00400D4F" w:rsidRPr="00400D4F">
        <w:t xml:space="preserve"> </w:t>
      </w:r>
      <w:r w:rsidR="00400D4F">
        <w:t xml:space="preserve">and mentor </w:t>
      </w:r>
      <w:r w:rsidR="00400D4F" w:rsidRPr="00400D4F">
        <w:t>exceptional medical imaging and radiologic science professionals through the promotion of academic excellence</w:t>
      </w:r>
      <w:r w:rsidR="00400D4F">
        <w:t xml:space="preserve"> which</w:t>
      </w:r>
      <w:r w:rsidR="00D97A38">
        <w:t xml:space="preserve"> integrates scientific knowledge, technical competence and patient interaction skills</w:t>
      </w:r>
      <w:r w:rsidR="00400D4F">
        <w:t xml:space="preserve"> so that graduates</w:t>
      </w:r>
      <w:r w:rsidR="00D97A38">
        <w:t xml:space="preserve"> </w:t>
      </w:r>
      <w:r w:rsidR="00400D4F">
        <w:t>demonstrate the ability to think critically and use independent, professional and ethical judgment in all aspects of their work.</w:t>
      </w:r>
    </w:p>
    <w:p w14:paraId="78740AF3" w14:textId="07AD67DD" w:rsidR="00400D4F" w:rsidRDefault="00400D4F" w:rsidP="00400D4F">
      <w:r w:rsidRPr="00ED0C80">
        <w:rPr>
          <w:b/>
        </w:rPr>
        <w:t>Education and Certification</w:t>
      </w:r>
      <w:r w:rsidR="00ED0C80">
        <w:rPr>
          <w:b/>
        </w:rPr>
        <w:t xml:space="preserve"> Qualifications</w:t>
      </w:r>
      <w:r w:rsidR="001D60FB">
        <w:t>:</w:t>
      </w:r>
      <w:r>
        <w:t xml:space="preserve"> The individual must be educationally prepared and clinically competent </w:t>
      </w:r>
      <w:r w:rsidR="001D60FB">
        <w:t>relevant to the imaging/therapeutic area for which the individual is responsible for providing education and hold and maintain appropriate credentials for p</w:t>
      </w:r>
      <w:r>
        <w:t>rofessional practice</w:t>
      </w:r>
      <w:r w:rsidR="001D60FB" w:rsidRPr="001D60FB">
        <w:t xml:space="preserve"> </w:t>
      </w:r>
      <w:r w:rsidR="001D60FB">
        <w:t xml:space="preserve">to sustain </w:t>
      </w:r>
      <w:r w:rsidR="00253652">
        <w:t>his/her</w:t>
      </w:r>
      <w:r w:rsidR="001D60FB">
        <w:t xml:space="preserve"> expertise and awareness of changes and advances in practice.  Additionally</w:t>
      </w:r>
      <w:r w:rsidR="001D60FB" w:rsidRPr="003D2F58">
        <w:t xml:space="preserve">, clinical </w:t>
      </w:r>
      <w:r w:rsidR="00253652" w:rsidRPr="003D2F58">
        <w:t>coordinators/faculty</w:t>
      </w:r>
      <w:r w:rsidR="00253652">
        <w:t xml:space="preserve"> </w:t>
      </w:r>
      <w:r w:rsidR="001D60FB">
        <w:t xml:space="preserve">and didactic faculty shall hold a minimum of a bachelor’s degree, although a </w:t>
      </w:r>
      <w:r w:rsidR="00A820BA">
        <w:t>m</w:t>
      </w:r>
      <w:r w:rsidR="001D60FB">
        <w:t xml:space="preserve">aster’s degree in Education or </w:t>
      </w:r>
      <w:r w:rsidR="006F752F">
        <w:t xml:space="preserve">Radiologic </w:t>
      </w:r>
      <w:r w:rsidR="001D60FB">
        <w:t xml:space="preserve">Sciences is preferred. Program directors and program managers shall hold a minimum of a Master’s degree, although a doctorate in Education or </w:t>
      </w:r>
      <w:r w:rsidR="006F752F">
        <w:t xml:space="preserve">Radiologic </w:t>
      </w:r>
      <w:r w:rsidR="001D60FB">
        <w:t>Sciences is preferred.</w:t>
      </w:r>
    </w:p>
    <w:p w14:paraId="16D4F182" w14:textId="57E20679" w:rsidR="006D41BA" w:rsidRDefault="006D41BA" w:rsidP="006D41BA">
      <w:r>
        <w:t xml:space="preserve"> </w:t>
      </w:r>
      <w:r w:rsidRPr="008138CA">
        <w:rPr>
          <w:b/>
        </w:rPr>
        <w:t>Scope of Practice</w:t>
      </w:r>
      <w:r w:rsidR="00ED0C80">
        <w:rPr>
          <w:b/>
        </w:rPr>
        <w:t>:</w:t>
      </w:r>
      <w:r>
        <w:t xml:space="preserve"> The scope of practice delineates the parameters of the practice</w:t>
      </w:r>
      <w:r w:rsidR="00400D4F">
        <w:t xml:space="preserve"> </w:t>
      </w:r>
      <w:r w:rsidR="002030D1">
        <w:t xml:space="preserve">of adult education and learning in a holistic approach to students. </w:t>
      </w:r>
      <w:r w:rsidR="000F37F4">
        <w:t>MIRS</w:t>
      </w:r>
      <w:r w:rsidR="002030D1">
        <w:t xml:space="preserve"> educators recognize the</w:t>
      </w:r>
      <w:r w:rsidR="002030D1" w:rsidRPr="002030D1">
        <w:t xml:space="preserve"> </w:t>
      </w:r>
      <w:r w:rsidR="002030D1" w:rsidRPr="00E227D7">
        <w:t xml:space="preserve">multicultural, gender, and experiential influences </w:t>
      </w:r>
      <w:r w:rsidR="002030D1">
        <w:t xml:space="preserve">each student brings to the program and how each student’s prior life experiences impact </w:t>
      </w:r>
      <w:r w:rsidR="002030D1" w:rsidRPr="00E227D7">
        <w:t>teaching and learning</w:t>
      </w:r>
      <w:r w:rsidR="002030D1">
        <w:t xml:space="preserve">. </w:t>
      </w:r>
      <w:r w:rsidR="00B80429">
        <w:t xml:space="preserve">They develop and assess programmatic and course curricula, facilitate student learning and professional growth, conduct and analyze course and overall program assessments, and ensure accreditation standards are met and maintained. </w:t>
      </w:r>
      <w:r w:rsidR="000F37F4">
        <w:t>MIRS</w:t>
      </w:r>
      <w:r w:rsidR="002030D1">
        <w:t xml:space="preserve"> educators demonstrate excellent </w:t>
      </w:r>
      <w:r w:rsidR="000F37F4">
        <w:t xml:space="preserve">listening skills, and </w:t>
      </w:r>
      <w:r w:rsidR="002030D1">
        <w:t>oral, written and electronic communication skills reflecting self-awareness and the ability to convey ideas in a variety of educational contexts.</w:t>
      </w:r>
      <w:r w:rsidR="00B80429">
        <w:t xml:space="preserve"> </w:t>
      </w:r>
      <w:r w:rsidR="002030D1">
        <w:t xml:space="preserve"> They provide a positive culture to support mutual trust and an accepted Code of Conduct in didactic, laboratory, and clinical education environments. </w:t>
      </w:r>
      <w:r w:rsidR="000F37F4">
        <w:t>MIRS</w:t>
      </w:r>
      <w:r w:rsidR="002030D1">
        <w:t xml:space="preserve"> educators serve as mentors and models of </w:t>
      </w:r>
      <w:r w:rsidR="00594B95">
        <w:t xml:space="preserve">the profession through </w:t>
      </w:r>
      <w:r w:rsidR="002030D1">
        <w:t>critical and reflective thinking while exhibiting enthusiasm</w:t>
      </w:r>
      <w:r w:rsidR="002030D1" w:rsidRPr="00E227D7">
        <w:t xml:space="preserve"> for teaching, learning, and </w:t>
      </w:r>
      <w:r w:rsidR="002030D1">
        <w:t xml:space="preserve">the </w:t>
      </w:r>
      <w:r w:rsidR="000F37F4">
        <w:t>MIRS</w:t>
      </w:r>
      <w:r w:rsidR="002030D1">
        <w:t xml:space="preserve"> professions</w:t>
      </w:r>
      <w:r w:rsidR="002030D1" w:rsidRPr="00E227D7">
        <w:t xml:space="preserve"> that inspire and motivate</w:t>
      </w:r>
      <w:r w:rsidR="00BA51EA">
        <w:t xml:space="preserve"> </w:t>
      </w:r>
      <w:r w:rsidR="002030D1" w:rsidRPr="00E227D7">
        <w:t>students</w:t>
      </w:r>
      <w:r w:rsidR="002030D1">
        <w:t>.</w:t>
      </w:r>
      <w:r w:rsidR="002030D1" w:rsidRPr="00E227D7">
        <w:t xml:space="preserve">   </w:t>
      </w:r>
    </w:p>
    <w:p w14:paraId="1F8716F8" w14:textId="77777777" w:rsidR="003D2F58" w:rsidRDefault="003D2F58" w:rsidP="006D41BA">
      <w:pPr>
        <w:rPr>
          <w:b/>
        </w:rPr>
      </w:pPr>
    </w:p>
    <w:p w14:paraId="1C88DB6C" w14:textId="77777777" w:rsidR="003D2F58" w:rsidRDefault="003D2F58" w:rsidP="006D41BA">
      <w:pPr>
        <w:rPr>
          <w:b/>
        </w:rPr>
      </w:pPr>
    </w:p>
    <w:p w14:paraId="495681F8" w14:textId="77777777" w:rsidR="003D2F58" w:rsidRDefault="003D2F58" w:rsidP="006D41BA">
      <w:pPr>
        <w:rPr>
          <w:b/>
        </w:rPr>
      </w:pPr>
    </w:p>
    <w:p w14:paraId="0241CAFE" w14:textId="77777777" w:rsidR="006D41BA" w:rsidRPr="008138CA" w:rsidRDefault="006D41BA" w:rsidP="006D41BA">
      <w:pPr>
        <w:rPr>
          <w:b/>
        </w:rPr>
      </w:pPr>
      <w:bookmarkStart w:id="0" w:name="_GoBack"/>
      <w:bookmarkEnd w:id="0"/>
      <w:r w:rsidRPr="008138CA">
        <w:rPr>
          <w:b/>
        </w:rPr>
        <w:lastRenderedPageBreak/>
        <w:t>Teaching and Learning Performance Standards.</w:t>
      </w:r>
    </w:p>
    <w:p w14:paraId="31151FAE" w14:textId="77777777" w:rsidR="006D41BA" w:rsidRDefault="006D41BA" w:rsidP="006D41BA">
      <w:r>
        <w:t>The teaching and learning performance standards define the activities necessary to support and promote academic excellence through the transformative development of exceptional medical imaging and radiologic professionals.</w:t>
      </w:r>
    </w:p>
    <w:p w14:paraId="126D32E7" w14:textId="72C83E75" w:rsidR="006D41BA" w:rsidRDefault="004A2619" w:rsidP="004A2619">
      <w:pPr>
        <w:ind w:left="360"/>
      </w:pPr>
      <w:r>
        <w:rPr>
          <w:b/>
        </w:rPr>
        <w:t xml:space="preserve">Standard One - </w:t>
      </w:r>
      <w:r w:rsidR="006D41BA">
        <w:t>Creating an environment for effective facilitation of learning (classroom</w:t>
      </w:r>
      <w:r w:rsidR="00FF79C2">
        <w:t xml:space="preserve">, </w:t>
      </w:r>
      <w:r w:rsidR="00EC0AF7">
        <w:t xml:space="preserve">laboratory, </w:t>
      </w:r>
      <w:r w:rsidR="006D41BA">
        <w:t xml:space="preserve">and clinical </w:t>
      </w:r>
      <w:r w:rsidR="00EC0AF7">
        <w:t xml:space="preserve">education </w:t>
      </w:r>
      <w:r w:rsidR="006D41BA">
        <w:t>environments</w:t>
      </w:r>
      <w:r w:rsidR="00BA51EA">
        <w:t xml:space="preserve">) </w:t>
      </w:r>
      <w:r w:rsidR="006D41BA">
        <w:t>to achieve cognitive, affective, and psychomotor outcomes</w:t>
      </w:r>
    </w:p>
    <w:p w14:paraId="0246867D" w14:textId="77777777" w:rsidR="008B4B9F" w:rsidRDefault="00E227D7" w:rsidP="008B4B9F">
      <w:pPr>
        <w:pStyle w:val="ListParagraph"/>
        <w:numPr>
          <w:ilvl w:val="0"/>
          <w:numId w:val="4"/>
        </w:numPr>
      </w:pPr>
      <w:r w:rsidRPr="00E227D7">
        <w:t xml:space="preserve">Implements a variety of </w:t>
      </w:r>
      <w:r>
        <w:t xml:space="preserve">adult education </w:t>
      </w:r>
      <w:r w:rsidRPr="00E227D7">
        <w:t xml:space="preserve">strategies appropriate to learner needs, desired learner </w:t>
      </w:r>
      <w:r w:rsidR="008B4B9F">
        <w:t>outcomes, content, and context</w:t>
      </w:r>
    </w:p>
    <w:p w14:paraId="2A400427" w14:textId="77777777" w:rsidR="00256EA4" w:rsidRDefault="00E227D7" w:rsidP="00E227D7">
      <w:pPr>
        <w:pStyle w:val="ListParagraph"/>
        <w:numPr>
          <w:ilvl w:val="0"/>
          <w:numId w:val="4"/>
        </w:numPr>
      </w:pPr>
      <w:r w:rsidRPr="00E227D7">
        <w:t>Grounds teaching strategies in</w:t>
      </w:r>
      <w:r>
        <w:t xml:space="preserve"> adult</w:t>
      </w:r>
      <w:r w:rsidRPr="00E227D7">
        <w:t xml:space="preserve"> educational theory and evidence-based teaching</w:t>
      </w:r>
      <w:r>
        <w:t>/learning</w:t>
      </w:r>
      <w:r w:rsidRPr="00E227D7">
        <w:t xml:space="preserve"> practices</w:t>
      </w:r>
    </w:p>
    <w:p w14:paraId="66A21039" w14:textId="151F3F61" w:rsidR="008B4B9F" w:rsidRDefault="00256EA4" w:rsidP="00E227D7">
      <w:pPr>
        <w:pStyle w:val="ListParagraph"/>
        <w:numPr>
          <w:ilvl w:val="0"/>
          <w:numId w:val="4"/>
        </w:numPr>
      </w:pPr>
      <w:r>
        <w:t>P</w:t>
      </w:r>
      <w:r w:rsidR="00594B95">
        <w:t>rovides resources to diverse learners to help meet each student’s learning needs</w:t>
      </w:r>
    </w:p>
    <w:p w14:paraId="725537FE" w14:textId="0710F708" w:rsidR="008B4B9F" w:rsidRDefault="00E227D7" w:rsidP="008B4B9F">
      <w:pPr>
        <w:pStyle w:val="ListParagraph"/>
        <w:numPr>
          <w:ilvl w:val="0"/>
          <w:numId w:val="4"/>
        </w:numPr>
      </w:pPr>
      <w:r w:rsidRPr="00E227D7">
        <w:t xml:space="preserve">Engages in self-reflection and continued learning to improve </w:t>
      </w:r>
      <w:r>
        <w:t>educational</w:t>
      </w:r>
      <w:r w:rsidRPr="00E227D7">
        <w:t xml:space="preserve"> prac</w:t>
      </w:r>
      <w:r w:rsidR="008B4B9F">
        <w:t xml:space="preserve">tices that facilitate learning </w:t>
      </w:r>
    </w:p>
    <w:p w14:paraId="4A520196" w14:textId="77777777" w:rsidR="008B4B9F" w:rsidRDefault="00E227D7" w:rsidP="00E227D7">
      <w:pPr>
        <w:pStyle w:val="ListParagraph"/>
        <w:numPr>
          <w:ilvl w:val="0"/>
          <w:numId w:val="4"/>
        </w:numPr>
      </w:pPr>
      <w:r>
        <w:t>Expertly u</w:t>
      </w:r>
      <w:r w:rsidRPr="00E227D7">
        <w:t>ses</w:t>
      </w:r>
      <w:r>
        <w:t xml:space="preserve"> a variety of </w:t>
      </w:r>
      <w:r w:rsidRPr="00E227D7">
        <w:t xml:space="preserve">information technologies skillfully to support </w:t>
      </w:r>
      <w:r>
        <w:t>a full range of student learning preferences</w:t>
      </w:r>
    </w:p>
    <w:p w14:paraId="4713AA23" w14:textId="77777777" w:rsidR="008B4B9F" w:rsidRDefault="00E227D7" w:rsidP="008B4B9F">
      <w:pPr>
        <w:pStyle w:val="ListParagraph"/>
        <w:numPr>
          <w:ilvl w:val="0"/>
          <w:numId w:val="4"/>
        </w:numPr>
      </w:pPr>
      <w:r w:rsidRPr="00E227D7">
        <w:t>Creates opportunities for learners to develop their critical thinking and critical</w:t>
      </w:r>
      <w:r w:rsidR="008B4B9F">
        <w:t xml:space="preserve"> reasoning skills </w:t>
      </w:r>
    </w:p>
    <w:p w14:paraId="5872E7F7" w14:textId="77777777" w:rsidR="008B4B9F" w:rsidRDefault="00E227D7" w:rsidP="008B4B9F">
      <w:pPr>
        <w:pStyle w:val="ListParagraph"/>
        <w:numPr>
          <w:ilvl w:val="0"/>
          <w:numId w:val="4"/>
        </w:numPr>
      </w:pPr>
      <w:r w:rsidRPr="00E227D7">
        <w:t xml:space="preserve">Demonstrates </w:t>
      </w:r>
      <w:r w:rsidR="008B4B9F">
        <w:t>respect</w:t>
      </w:r>
      <w:r w:rsidR="00594B95">
        <w:t xml:space="preserve"> and patience</w:t>
      </w:r>
      <w:r w:rsidR="008B4B9F">
        <w:t xml:space="preserve"> for learners</w:t>
      </w:r>
      <w:r w:rsidR="00594B95">
        <w:t>, promotes confidence</w:t>
      </w:r>
      <w:r w:rsidR="008B4B9F">
        <w:t xml:space="preserve"> and an interest in meeting all student learning styles</w:t>
      </w:r>
    </w:p>
    <w:p w14:paraId="4B39D41C" w14:textId="77777777" w:rsidR="008B4B9F" w:rsidRDefault="00594B95" w:rsidP="008B4B9F">
      <w:pPr>
        <w:pStyle w:val="ListParagraph"/>
        <w:numPr>
          <w:ilvl w:val="0"/>
          <w:numId w:val="4"/>
        </w:numPr>
      </w:pPr>
      <w:r>
        <w:t>Exhibits</w:t>
      </w:r>
      <w:r w:rsidR="00E227D7" w:rsidRPr="00E227D7">
        <w:t xml:space="preserve"> integrity and flexibil</w:t>
      </w:r>
      <w:r>
        <w:t>ity to</w:t>
      </w:r>
      <w:r w:rsidR="008B4B9F">
        <w:t xml:space="preserve"> </w:t>
      </w:r>
      <w:r>
        <w:t xml:space="preserve">maximize the facilitation of </w:t>
      </w:r>
      <w:r w:rsidR="008B4B9F">
        <w:t>learning</w:t>
      </w:r>
    </w:p>
    <w:p w14:paraId="630A731E" w14:textId="516EA70E" w:rsidR="00CB3E1D" w:rsidRDefault="00CB3E1D" w:rsidP="00CB3E1D">
      <w:pPr>
        <w:pStyle w:val="ListParagraph"/>
        <w:numPr>
          <w:ilvl w:val="0"/>
          <w:numId w:val="4"/>
        </w:numPr>
      </w:pPr>
      <w:r w:rsidRPr="00E227D7">
        <w:t xml:space="preserve">Develops collegial working relationships with students, </w:t>
      </w:r>
      <w:r w:rsidR="00256EA4">
        <w:t>u</w:t>
      </w:r>
      <w:r>
        <w:t>niversity/</w:t>
      </w:r>
      <w:r w:rsidR="00256EA4">
        <w:t>c</w:t>
      </w:r>
      <w:r>
        <w:t>ollege</w:t>
      </w:r>
      <w:r w:rsidRPr="00E227D7">
        <w:t xml:space="preserve"> colleagues, </w:t>
      </w:r>
      <w:r w:rsidR="00256EA4">
        <w:t>h</w:t>
      </w:r>
      <w:r>
        <w:t xml:space="preserve">ospital based colleagues </w:t>
      </w:r>
      <w:r w:rsidRPr="00E227D7">
        <w:t xml:space="preserve">and clinical </w:t>
      </w:r>
      <w:r>
        <w:t xml:space="preserve">affiliate </w:t>
      </w:r>
      <w:r w:rsidRPr="00E227D7">
        <w:t>personnel to promote po</w:t>
      </w:r>
      <w:r>
        <w:t>sitive learning environments</w:t>
      </w:r>
    </w:p>
    <w:p w14:paraId="649084AB" w14:textId="6B2B550F" w:rsidR="00E227D7" w:rsidRDefault="00E227D7" w:rsidP="008B4B9F">
      <w:pPr>
        <w:pStyle w:val="ListParagraph"/>
        <w:numPr>
          <w:ilvl w:val="0"/>
          <w:numId w:val="4"/>
        </w:numPr>
      </w:pPr>
      <w:r w:rsidRPr="00E227D7">
        <w:t xml:space="preserve">Serves as a role model </w:t>
      </w:r>
      <w:r w:rsidR="00CB3E1D">
        <w:t>for the profession</w:t>
      </w:r>
      <w:r w:rsidR="00256EA4">
        <w:t>s</w:t>
      </w:r>
      <w:r w:rsidR="00CB3E1D">
        <w:t xml:space="preserve"> of</w:t>
      </w:r>
      <w:r w:rsidRPr="00E227D7">
        <w:t xml:space="preserve"> </w:t>
      </w:r>
      <w:r w:rsidR="00D863A5">
        <w:t>medical imaging and radiolo</w:t>
      </w:r>
      <w:r w:rsidR="008D0B50">
        <w:t>gic sciences</w:t>
      </w:r>
    </w:p>
    <w:p w14:paraId="173E75AE" w14:textId="63E125CF" w:rsidR="006D41BA" w:rsidRDefault="004A2619" w:rsidP="004A2619">
      <w:pPr>
        <w:ind w:left="360"/>
      </w:pPr>
      <w:r>
        <w:rPr>
          <w:b/>
        </w:rPr>
        <w:t xml:space="preserve">Standard </w:t>
      </w:r>
      <w:r w:rsidRPr="004A2619">
        <w:rPr>
          <w:b/>
        </w:rPr>
        <w:t>Two</w:t>
      </w:r>
      <w:r>
        <w:t xml:space="preserve"> - </w:t>
      </w:r>
      <w:r w:rsidR="00ED0C80">
        <w:t>Facilitating</w:t>
      </w:r>
      <w:r w:rsidR="006D41BA">
        <w:t xml:space="preserve"> student professional development and </w:t>
      </w:r>
      <w:r w:rsidR="00CB3E1D">
        <w:t xml:space="preserve">interpersonal communication skills </w:t>
      </w:r>
      <w:r w:rsidR="00CC2C67">
        <w:t xml:space="preserve">to include </w:t>
      </w:r>
      <w:r w:rsidR="006D41BA">
        <w:t xml:space="preserve">counseling strategies, learner self-reflection and professional growth, constructive self &amp; peer evaluation, modeling professional behaviors, values, </w:t>
      </w:r>
      <w:r w:rsidR="00FF79C2">
        <w:t xml:space="preserve">and </w:t>
      </w:r>
      <w:r w:rsidR="006D41BA">
        <w:t>attitudes</w:t>
      </w:r>
    </w:p>
    <w:p w14:paraId="52355AB8" w14:textId="786B0B98" w:rsidR="00594B95" w:rsidRDefault="00594B95" w:rsidP="00594B95">
      <w:pPr>
        <w:pStyle w:val="ListParagraph"/>
        <w:numPr>
          <w:ilvl w:val="0"/>
          <w:numId w:val="5"/>
        </w:numPr>
      </w:pPr>
      <w:r>
        <w:t>Utilizes effective counseling</w:t>
      </w:r>
      <w:r w:rsidR="00256EA4">
        <w:t>, listening,</w:t>
      </w:r>
      <w:r>
        <w:t xml:space="preserve"> and advising strategies to assist students in meeting professional educational goals</w:t>
      </w:r>
    </w:p>
    <w:p w14:paraId="63E61BC2" w14:textId="1C2BDDCA" w:rsidR="00F4652C" w:rsidRDefault="00F4652C" w:rsidP="00594B95">
      <w:pPr>
        <w:pStyle w:val="ListParagraph"/>
        <w:numPr>
          <w:ilvl w:val="0"/>
          <w:numId w:val="5"/>
        </w:numPr>
      </w:pPr>
      <w:r>
        <w:t>Creates an environment to foster socialization to the role of medical imaging and radiologic science professions and encourage</w:t>
      </w:r>
      <w:r w:rsidR="00FF79C2">
        <w:t>s</w:t>
      </w:r>
      <w:r>
        <w:t xml:space="preserve"> student self-reflection and personal goal setting for professional growth</w:t>
      </w:r>
    </w:p>
    <w:p w14:paraId="0DC3D64B" w14:textId="40D07A80" w:rsidR="00594B95" w:rsidRDefault="00546979" w:rsidP="00594B95">
      <w:pPr>
        <w:pStyle w:val="ListParagraph"/>
        <w:numPr>
          <w:ilvl w:val="0"/>
          <w:numId w:val="5"/>
        </w:numPr>
      </w:pPr>
      <w:r>
        <w:t>Models and encourages effective interpersonal interactions in the classroom, laboratory</w:t>
      </w:r>
      <w:r w:rsidR="00FF79C2">
        <w:t>,</w:t>
      </w:r>
      <w:r>
        <w:t xml:space="preserve"> and clinical </w:t>
      </w:r>
      <w:r w:rsidR="00FF79C2">
        <w:t xml:space="preserve">education </w:t>
      </w:r>
      <w:r>
        <w:t>environments and recognizes the impact of these interactions on student  learning outcomes</w:t>
      </w:r>
    </w:p>
    <w:p w14:paraId="013A5A56" w14:textId="3DA7F05D" w:rsidR="009F3553" w:rsidRDefault="00546979">
      <w:pPr>
        <w:pStyle w:val="ListParagraph"/>
        <w:numPr>
          <w:ilvl w:val="0"/>
          <w:numId w:val="5"/>
        </w:numPr>
      </w:pPr>
      <w:r>
        <w:t>Assist</w:t>
      </w:r>
      <w:r w:rsidR="00FF79C2">
        <w:t>s</w:t>
      </w:r>
      <w:r>
        <w:t xml:space="preserve"> students in developing the ability to engage in thoughtful and constructive </w:t>
      </w:r>
      <w:r w:rsidR="009F3553">
        <w:t xml:space="preserve">self-evaluation </w:t>
      </w:r>
      <w:r>
        <w:t>and peer evaluation</w:t>
      </w:r>
    </w:p>
    <w:p w14:paraId="0F41551D" w14:textId="77777777" w:rsidR="00546979" w:rsidRDefault="00546979" w:rsidP="00594B95">
      <w:pPr>
        <w:pStyle w:val="ListParagraph"/>
        <w:numPr>
          <w:ilvl w:val="0"/>
          <w:numId w:val="5"/>
        </w:numPr>
      </w:pPr>
      <w:r>
        <w:t>Provides educational opportunities to enhance group/team interactions through facilitating effective group learning and team management</w:t>
      </w:r>
    </w:p>
    <w:p w14:paraId="586AF52D" w14:textId="77777777" w:rsidR="004A2619" w:rsidRPr="00546979" w:rsidRDefault="00546979" w:rsidP="00546979">
      <w:pPr>
        <w:pStyle w:val="ListParagraph"/>
        <w:numPr>
          <w:ilvl w:val="0"/>
          <w:numId w:val="5"/>
        </w:numPr>
      </w:pPr>
      <w:r>
        <w:t xml:space="preserve">Serves as a role model through involvement in professional associations, engagement in lifelong learning, dissemination of evidence-based information through publications and presentations, and advocates for the medical imaging and radiologic science professions    </w:t>
      </w:r>
    </w:p>
    <w:p w14:paraId="1A4CAFAB" w14:textId="250BE247" w:rsidR="006D41BA" w:rsidRDefault="004A2619" w:rsidP="004A2619">
      <w:pPr>
        <w:ind w:left="360"/>
      </w:pPr>
      <w:r>
        <w:rPr>
          <w:b/>
        </w:rPr>
        <w:lastRenderedPageBreak/>
        <w:t xml:space="preserve">Standard </w:t>
      </w:r>
      <w:r w:rsidRPr="004A2619">
        <w:rPr>
          <w:b/>
        </w:rPr>
        <w:t>Three</w:t>
      </w:r>
      <w:r>
        <w:t xml:space="preserve"> – </w:t>
      </w:r>
      <w:r w:rsidR="009F3553">
        <w:t>U</w:t>
      </w:r>
      <w:r w:rsidR="00AB48FA">
        <w:t>s</w:t>
      </w:r>
      <w:r w:rsidR="009F3553">
        <w:t>ing</w:t>
      </w:r>
      <w:r w:rsidR="007B4AF1">
        <w:t xml:space="preserve"> </w:t>
      </w:r>
      <w:r w:rsidR="00CC2C67">
        <w:t>e</w:t>
      </w:r>
      <w:r w:rsidR="007B4AF1">
        <w:t>ffective</w:t>
      </w:r>
      <w:r w:rsidR="00AB48FA">
        <w:t xml:space="preserve"> learning assessment and evaluation strategies for all domains of learning in the classroom, laboratory, and clinical education environments.</w:t>
      </w:r>
    </w:p>
    <w:p w14:paraId="0AFBF151" w14:textId="77777777" w:rsidR="00AB48FA" w:rsidRDefault="008A37C4" w:rsidP="00AB48FA">
      <w:pPr>
        <w:pStyle w:val="ListParagraph"/>
        <w:numPr>
          <w:ilvl w:val="0"/>
          <w:numId w:val="6"/>
        </w:numPr>
      </w:pPr>
      <w:r>
        <w:t>Develops and utilizes evidence-based assessment and evaluation practices</w:t>
      </w:r>
    </w:p>
    <w:p w14:paraId="7E655AC2" w14:textId="77777777" w:rsidR="008A37C4" w:rsidRDefault="008A37C4" w:rsidP="008A37C4">
      <w:pPr>
        <w:pStyle w:val="ListParagraph"/>
        <w:numPr>
          <w:ilvl w:val="0"/>
          <w:numId w:val="6"/>
        </w:numPr>
      </w:pPr>
      <w:r>
        <w:t>Clearly verbalizes assessment and evaluation expectations to students and orients learners to the assessment process</w:t>
      </w:r>
    </w:p>
    <w:p w14:paraId="1157B65F" w14:textId="0AD9AB57" w:rsidR="00B06364" w:rsidRDefault="00B06364" w:rsidP="00B06364">
      <w:pPr>
        <w:pStyle w:val="ListParagraph"/>
        <w:numPr>
          <w:ilvl w:val="0"/>
          <w:numId w:val="6"/>
        </w:numPr>
      </w:pPr>
      <w:r>
        <w:t>Creates standardized learning assessment instruments and processes to evaluate student learning and competence in the classroom</w:t>
      </w:r>
      <w:r w:rsidR="00FF79C2">
        <w:t>, laboratory,</w:t>
      </w:r>
      <w:r>
        <w:t xml:space="preserve"> and clinical </w:t>
      </w:r>
      <w:r w:rsidR="00FF79C2">
        <w:t xml:space="preserve">education </w:t>
      </w:r>
      <w:r>
        <w:t>environments</w:t>
      </w:r>
      <w:r w:rsidR="008A37C4">
        <w:t xml:space="preserve"> in all three domains (</w:t>
      </w:r>
      <w:r w:rsidR="00FF79C2">
        <w:t xml:space="preserve">cognitive, affective, and </w:t>
      </w:r>
      <w:r w:rsidR="008A37C4">
        <w:t>psychomotor)</w:t>
      </w:r>
    </w:p>
    <w:p w14:paraId="6CFC1195" w14:textId="77777777" w:rsidR="008A37C4" w:rsidRDefault="00B06364" w:rsidP="00B06364">
      <w:pPr>
        <w:pStyle w:val="ListParagraph"/>
        <w:numPr>
          <w:ilvl w:val="0"/>
          <w:numId w:val="6"/>
        </w:numPr>
      </w:pPr>
      <w:r>
        <w:t xml:space="preserve">Matches student </w:t>
      </w:r>
      <w:r w:rsidR="009971A7">
        <w:t>assessment instruments</w:t>
      </w:r>
      <w:r>
        <w:t xml:space="preserve"> to the specific student learning outcomes</w:t>
      </w:r>
    </w:p>
    <w:p w14:paraId="1D3B6E60" w14:textId="77777777" w:rsidR="008A37C4" w:rsidRDefault="008A37C4" w:rsidP="008A37C4">
      <w:pPr>
        <w:pStyle w:val="ListParagraph"/>
        <w:numPr>
          <w:ilvl w:val="0"/>
          <w:numId w:val="6"/>
        </w:numPr>
      </w:pPr>
      <w:r>
        <w:t>Provides constructive feedback to students</w:t>
      </w:r>
      <w:r w:rsidR="00AA392C">
        <w:t xml:space="preserve"> in a timely and respectful manner</w:t>
      </w:r>
      <w:r>
        <w:t xml:space="preserve"> to enhance the learning experience</w:t>
      </w:r>
    </w:p>
    <w:p w14:paraId="0C062C6C" w14:textId="53F482E0" w:rsidR="006D41BA" w:rsidRDefault="004A2619" w:rsidP="004A2619">
      <w:pPr>
        <w:ind w:left="360"/>
      </w:pPr>
      <w:r>
        <w:rPr>
          <w:b/>
        </w:rPr>
        <w:t xml:space="preserve">Standard </w:t>
      </w:r>
      <w:r w:rsidRPr="004A2619">
        <w:rPr>
          <w:b/>
        </w:rPr>
        <w:t>Four</w:t>
      </w:r>
      <w:r>
        <w:t xml:space="preserve"> </w:t>
      </w:r>
      <w:r w:rsidR="0020323A">
        <w:t>–</w:t>
      </w:r>
      <w:r>
        <w:t xml:space="preserve"> </w:t>
      </w:r>
      <w:r w:rsidR="0020323A">
        <w:t xml:space="preserve">Designing program curricula to meet the current knowledge required of undergraduate and graduate medical imaging and radiologic science professionals. Formulating, </w:t>
      </w:r>
      <w:r w:rsidR="00641C0B">
        <w:t>implementing</w:t>
      </w:r>
      <w:r w:rsidR="009F3553">
        <w:t xml:space="preserve">, assessing, </w:t>
      </w:r>
      <w:r w:rsidR="00E53EE7">
        <w:t xml:space="preserve">improving, and </w:t>
      </w:r>
      <w:r w:rsidR="00A03494">
        <w:t>sustaining appropriate</w:t>
      </w:r>
      <w:r w:rsidR="0020323A">
        <w:t xml:space="preserve"> </w:t>
      </w:r>
      <w:r w:rsidR="00AA392C">
        <w:t>program outcomes</w:t>
      </w:r>
      <w:r w:rsidR="0020323A">
        <w:t xml:space="preserve"> and quality indicators</w:t>
      </w:r>
      <w:r w:rsidR="00AA392C">
        <w:t xml:space="preserve"> </w:t>
      </w:r>
      <w:r w:rsidR="0020323A">
        <w:t>including</w:t>
      </w:r>
      <w:r w:rsidR="00E53EE7">
        <w:t>, but not limited to,</w:t>
      </w:r>
      <w:r w:rsidR="0020323A">
        <w:t xml:space="preserve"> those required by accreditation organizations.</w:t>
      </w:r>
    </w:p>
    <w:p w14:paraId="63E2F304" w14:textId="4E7FA15B" w:rsidR="0020323A" w:rsidRDefault="00B80429" w:rsidP="00B80429">
      <w:pPr>
        <w:pStyle w:val="ListParagraph"/>
        <w:numPr>
          <w:ilvl w:val="0"/>
          <w:numId w:val="7"/>
        </w:numPr>
      </w:pPr>
      <w:r>
        <w:t>Develops</w:t>
      </w:r>
      <w:r w:rsidR="0020323A">
        <w:t xml:space="preserve"> the spec</w:t>
      </w:r>
      <w:r>
        <w:t xml:space="preserve">ific </w:t>
      </w:r>
      <w:r w:rsidR="000F37F4">
        <w:t>MIRS</w:t>
      </w:r>
      <w:r w:rsidR="00FF79C2">
        <w:t xml:space="preserve"> </w:t>
      </w:r>
      <w:r>
        <w:t xml:space="preserve">learner-centered program curriculum </w:t>
      </w:r>
      <w:r w:rsidR="0020323A">
        <w:t xml:space="preserve">based on rigorous educational </w:t>
      </w:r>
      <w:r>
        <w:t xml:space="preserve">outcome </w:t>
      </w:r>
      <w:r w:rsidR="0020323A">
        <w:t>principles</w:t>
      </w:r>
      <w:r>
        <w:t>, including a</w:t>
      </w:r>
      <w:r w:rsidR="00C0433D">
        <w:t xml:space="preserve"> program mission statement; program goals; student learning outcomes;</w:t>
      </w:r>
      <w:r w:rsidRPr="00B80429">
        <w:t xml:space="preserve"> </w:t>
      </w:r>
      <w:r w:rsidR="00C0433D">
        <w:t xml:space="preserve">academic courses, </w:t>
      </w:r>
      <w:r>
        <w:t>content</w:t>
      </w:r>
      <w:r w:rsidRPr="00B80429">
        <w:t xml:space="preserve">, </w:t>
      </w:r>
      <w:r w:rsidR="00C0433D">
        <w:t xml:space="preserve">and syllabi; </w:t>
      </w:r>
      <w:r w:rsidRPr="00B80429">
        <w:t xml:space="preserve">instructional </w:t>
      </w:r>
      <w:r>
        <w:t>methods</w:t>
      </w:r>
      <w:r w:rsidR="00C0433D">
        <w:t>;</w:t>
      </w:r>
      <w:r>
        <w:t xml:space="preserve"> and assessment procedures to meet</w:t>
      </w:r>
      <w:r w:rsidR="0020323A">
        <w:t xml:space="preserve"> national educational standards </w:t>
      </w:r>
    </w:p>
    <w:p w14:paraId="1491BABF" w14:textId="77777777" w:rsidR="0020323A" w:rsidRDefault="0020323A" w:rsidP="0020323A">
      <w:pPr>
        <w:pStyle w:val="ListParagraph"/>
        <w:numPr>
          <w:ilvl w:val="0"/>
          <w:numId w:val="7"/>
        </w:numPr>
      </w:pPr>
      <w:r>
        <w:t>Ensures the curriculum meets institutional requirements and reflects the institutional philosophy and mission</w:t>
      </w:r>
    </w:p>
    <w:p w14:paraId="35B5E025" w14:textId="5CBEFCB6" w:rsidR="00C0433D" w:rsidRDefault="00C0433D" w:rsidP="0020323A">
      <w:pPr>
        <w:pStyle w:val="ListParagraph"/>
        <w:numPr>
          <w:ilvl w:val="0"/>
          <w:numId w:val="7"/>
        </w:numPr>
      </w:pPr>
      <w:r>
        <w:t>Designs the curricula to accommodate student population social considerations such as age, physical disabilities, learning disabilities, and English language proficiency</w:t>
      </w:r>
    </w:p>
    <w:p w14:paraId="1D64AC1B" w14:textId="115DF99A" w:rsidR="00C0433D" w:rsidRDefault="00C0433D" w:rsidP="0020323A">
      <w:pPr>
        <w:pStyle w:val="ListParagraph"/>
        <w:numPr>
          <w:ilvl w:val="0"/>
          <w:numId w:val="7"/>
        </w:numPr>
      </w:pPr>
      <w:r>
        <w:t xml:space="preserve">Develops course curricula based on specific student learning outcomes and develops course student assessment </w:t>
      </w:r>
      <w:r w:rsidR="00E53EE7">
        <w:t xml:space="preserve">methods </w:t>
      </w:r>
      <w:r>
        <w:t xml:space="preserve">to match the student learning outcomes </w:t>
      </w:r>
    </w:p>
    <w:p w14:paraId="3A2B5848" w14:textId="0A9E7143" w:rsidR="00EE3511" w:rsidRDefault="00EE3511" w:rsidP="0020323A">
      <w:pPr>
        <w:pStyle w:val="ListParagraph"/>
        <w:numPr>
          <w:ilvl w:val="0"/>
          <w:numId w:val="7"/>
        </w:numPr>
      </w:pPr>
      <w:r>
        <w:t xml:space="preserve">Designs and </w:t>
      </w:r>
      <w:r w:rsidR="00457A39">
        <w:t xml:space="preserve">implements a systematic </w:t>
      </w:r>
      <w:r>
        <w:t>program assessment</w:t>
      </w:r>
      <w:r w:rsidR="00457A39">
        <w:t xml:space="preserve"> </w:t>
      </w:r>
      <w:r>
        <w:t>model  that promote</w:t>
      </w:r>
      <w:r w:rsidR="00457A39">
        <w:t>s</w:t>
      </w:r>
      <w:r>
        <w:t xml:space="preserve"> academic excellence and student success</w:t>
      </w:r>
    </w:p>
    <w:p w14:paraId="2BE69F25" w14:textId="7B6BDDFE" w:rsidR="00B06364" w:rsidRDefault="00FF79C2" w:rsidP="0020323A">
      <w:pPr>
        <w:pStyle w:val="ListParagraph"/>
        <w:numPr>
          <w:ilvl w:val="0"/>
          <w:numId w:val="7"/>
        </w:numPr>
      </w:pPr>
      <w:r>
        <w:t xml:space="preserve">Analyzes </w:t>
      </w:r>
      <w:r w:rsidR="00EE3511">
        <w:t xml:space="preserve">program outcomes </w:t>
      </w:r>
      <w:r w:rsidR="00B06364">
        <w:t xml:space="preserve">to assess programmatic effectiveness </w:t>
      </w:r>
      <w:r w:rsidR="00EE3511">
        <w:t xml:space="preserve">and makes necessary curricular revisions based on student </w:t>
      </w:r>
      <w:r w:rsidR="00B06364">
        <w:t xml:space="preserve">outcomes, graduate satisfaction, </w:t>
      </w:r>
      <w:r>
        <w:t xml:space="preserve">and </w:t>
      </w:r>
      <w:r w:rsidR="00B06364">
        <w:t>employer satisfaction</w:t>
      </w:r>
    </w:p>
    <w:p w14:paraId="568711BB" w14:textId="412FFCF1" w:rsidR="00457A39" w:rsidRDefault="00457A39" w:rsidP="0020323A">
      <w:pPr>
        <w:pStyle w:val="ListParagraph"/>
        <w:numPr>
          <w:ilvl w:val="0"/>
          <w:numId w:val="7"/>
        </w:numPr>
      </w:pPr>
      <w:r>
        <w:t xml:space="preserve">Ensures the use of credible assessment evidence in making program decisions </w:t>
      </w:r>
      <w:r w:rsidR="00605F66">
        <w:t>and reevaluating the assessment process</w:t>
      </w:r>
      <w:r>
        <w:t xml:space="preserve"> </w:t>
      </w:r>
    </w:p>
    <w:p w14:paraId="497411E0" w14:textId="346A4650" w:rsidR="00EE3511" w:rsidRDefault="00B06364" w:rsidP="00B06364">
      <w:pPr>
        <w:pStyle w:val="ListParagraph"/>
        <w:numPr>
          <w:ilvl w:val="0"/>
          <w:numId w:val="7"/>
        </w:numPr>
      </w:pPr>
      <w:r>
        <w:t xml:space="preserve">Periodically conducts a curriculum review including a needs assessment to maintain </w:t>
      </w:r>
      <w:r w:rsidR="00605F66">
        <w:t xml:space="preserve">a </w:t>
      </w:r>
      <w:r>
        <w:t xml:space="preserve">program curriculum </w:t>
      </w:r>
      <w:r w:rsidR="00605F66">
        <w:t xml:space="preserve">that </w:t>
      </w:r>
      <w:r>
        <w:t>reflects current practice</w:t>
      </w:r>
      <w:r w:rsidR="00EE3511">
        <w:t xml:space="preserve"> in the </w:t>
      </w:r>
      <w:r w:rsidR="009F3553">
        <w:t xml:space="preserve">medical imaging and </w:t>
      </w:r>
      <w:r w:rsidR="00EE3511">
        <w:t>radiologic sciences professions</w:t>
      </w:r>
    </w:p>
    <w:p w14:paraId="6D3FA818" w14:textId="6E1EDD6E" w:rsidR="009971A7" w:rsidRDefault="004A2619" w:rsidP="00FC4D1D">
      <w:r>
        <w:rPr>
          <w:b/>
        </w:rPr>
        <w:t xml:space="preserve">Standard Five </w:t>
      </w:r>
      <w:r>
        <w:t xml:space="preserve">– </w:t>
      </w:r>
      <w:r w:rsidR="009971A7" w:rsidRPr="004A2619">
        <w:t>Professional</w:t>
      </w:r>
      <w:r w:rsidR="009971A7">
        <w:t xml:space="preserve"> leadership development and scholarly contributions to the radiologic science professions (self-assessment and professional development)</w:t>
      </w:r>
      <w:r w:rsidR="00722331">
        <w:t>.</w:t>
      </w:r>
    </w:p>
    <w:p w14:paraId="3E209861" w14:textId="4B9F8C48" w:rsidR="009971A7" w:rsidRDefault="009971A7" w:rsidP="009971A7">
      <w:pPr>
        <w:pStyle w:val="ListParagraph"/>
        <w:numPr>
          <w:ilvl w:val="0"/>
          <w:numId w:val="8"/>
        </w:numPr>
      </w:pPr>
      <w:r>
        <w:t xml:space="preserve">Commits to life-long learning and maintaining competence as an educator and </w:t>
      </w:r>
      <w:r w:rsidR="000F37F4">
        <w:t>MIRS</w:t>
      </w:r>
      <w:r>
        <w:t xml:space="preserve"> professional including the maintenance of professional certifications</w:t>
      </w:r>
    </w:p>
    <w:p w14:paraId="03829E3A" w14:textId="77777777" w:rsidR="009971A7" w:rsidRDefault="009971A7" w:rsidP="009971A7">
      <w:pPr>
        <w:pStyle w:val="ListParagraph"/>
        <w:numPr>
          <w:ilvl w:val="0"/>
          <w:numId w:val="8"/>
        </w:numPr>
      </w:pPr>
      <w:r>
        <w:t>Participates in professional development activities through continuing education and active participation in state and national radiologic sciences professional associations</w:t>
      </w:r>
    </w:p>
    <w:p w14:paraId="44FCDA81" w14:textId="69364F16" w:rsidR="00ED0C80" w:rsidRDefault="00ED0C80" w:rsidP="009971A7">
      <w:pPr>
        <w:pStyle w:val="ListParagraph"/>
        <w:numPr>
          <w:ilvl w:val="0"/>
          <w:numId w:val="8"/>
        </w:numPr>
      </w:pPr>
      <w:r>
        <w:lastRenderedPageBreak/>
        <w:t xml:space="preserve">Develops and maintains collaborations and professional social connections to build a strong network and partnerships across </w:t>
      </w:r>
      <w:r w:rsidR="000F37F4">
        <w:t>MIRS</w:t>
      </w:r>
      <w:r>
        <w:t xml:space="preserve"> programs and academic institutions</w:t>
      </w:r>
    </w:p>
    <w:p w14:paraId="335772FC" w14:textId="19F60C85" w:rsidR="00ED0C80" w:rsidRDefault="00ED0C80" w:rsidP="009971A7">
      <w:pPr>
        <w:pStyle w:val="ListParagraph"/>
        <w:numPr>
          <w:ilvl w:val="0"/>
          <w:numId w:val="8"/>
        </w:numPr>
      </w:pPr>
      <w:r>
        <w:t>Constructively utilizes feedback from students and peers for self-reflection and improvement</w:t>
      </w:r>
    </w:p>
    <w:p w14:paraId="3CE30B82" w14:textId="77777777" w:rsidR="0006346A" w:rsidRDefault="0006346A" w:rsidP="009971A7">
      <w:pPr>
        <w:pStyle w:val="ListParagraph"/>
        <w:numPr>
          <w:ilvl w:val="0"/>
          <w:numId w:val="8"/>
        </w:numPr>
      </w:pPr>
      <w:r>
        <w:t>Remains current re</w:t>
      </w:r>
      <w:r w:rsidR="00ED0C80">
        <w:t>garding</w:t>
      </w:r>
      <w:r>
        <w:t xml:space="preserve"> evidence-based teaching and</w:t>
      </w:r>
      <w:r w:rsidR="00ED0C80">
        <w:t xml:space="preserve"> learning practices, evaluation</w:t>
      </w:r>
      <w:r>
        <w:t xml:space="preserve"> methods, student development, and changes within the healthcare environment</w:t>
      </w:r>
    </w:p>
    <w:p w14:paraId="6D3D4B85" w14:textId="7E8166E1" w:rsidR="009971A7" w:rsidRDefault="009971A7" w:rsidP="009971A7">
      <w:pPr>
        <w:pStyle w:val="ListParagraph"/>
        <w:numPr>
          <w:ilvl w:val="0"/>
          <w:numId w:val="8"/>
        </w:numPr>
      </w:pPr>
      <w:r>
        <w:t xml:space="preserve">Promotes innovative practices in </w:t>
      </w:r>
      <w:r w:rsidR="008A56AF">
        <w:t xml:space="preserve">MIRS </w:t>
      </w:r>
      <w:r>
        <w:t xml:space="preserve">education and </w:t>
      </w:r>
      <w:r w:rsidR="00A820BA">
        <w:t>professions</w:t>
      </w:r>
      <w:r>
        <w:t xml:space="preserve"> through state, national, and international presentations, research, and pe</w:t>
      </w:r>
      <w:r w:rsidR="000069D2">
        <w:t>e</w:t>
      </w:r>
      <w:r>
        <w:t>r-reviewed publications</w:t>
      </w:r>
    </w:p>
    <w:p w14:paraId="63873097" w14:textId="612ADC97" w:rsidR="009971A7" w:rsidRDefault="00CC2C67" w:rsidP="009971A7">
      <w:pPr>
        <w:pStyle w:val="ListParagraph"/>
        <w:numPr>
          <w:ilvl w:val="0"/>
          <w:numId w:val="8"/>
        </w:numPr>
      </w:pPr>
      <w:r>
        <w:t>Fulfills</w:t>
      </w:r>
      <w:r w:rsidR="009A7A99">
        <w:t xml:space="preserve"> </w:t>
      </w:r>
      <w:r w:rsidR="0006346A">
        <w:t>institutional require</w:t>
      </w:r>
      <w:r w:rsidR="009F3553">
        <w:t>ments</w:t>
      </w:r>
      <w:r w:rsidR="0006346A">
        <w:t xml:space="preserve"> for teaching, scholarship, and service</w:t>
      </w:r>
    </w:p>
    <w:p w14:paraId="545FF3AF" w14:textId="44081AFF" w:rsidR="0006346A" w:rsidRDefault="0006346A" w:rsidP="009971A7">
      <w:pPr>
        <w:pStyle w:val="ListParagraph"/>
        <w:numPr>
          <w:ilvl w:val="0"/>
          <w:numId w:val="8"/>
        </w:numPr>
      </w:pPr>
      <w:r>
        <w:t xml:space="preserve">Develops and maintains leadership skills to serve as an advocate for </w:t>
      </w:r>
      <w:r w:rsidR="000F37F4">
        <w:t>MIRS</w:t>
      </w:r>
      <w:r>
        <w:t xml:space="preserve"> education and professions to shape and implement change</w:t>
      </w:r>
    </w:p>
    <w:p w14:paraId="001470D2" w14:textId="77777777" w:rsidR="0006346A" w:rsidRDefault="0006346A" w:rsidP="009971A7">
      <w:pPr>
        <w:pStyle w:val="ListParagraph"/>
        <w:numPr>
          <w:ilvl w:val="0"/>
          <w:numId w:val="8"/>
        </w:numPr>
      </w:pPr>
      <w:r>
        <w:t xml:space="preserve">Mentors and supports the development of peers and faculty colleagues </w:t>
      </w:r>
    </w:p>
    <w:p w14:paraId="2B38DF83" w14:textId="59993DD2" w:rsidR="0006346A" w:rsidRDefault="0006346A" w:rsidP="009971A7">
      <w:pPr>
        <w:pStyle w:val="ListParagraph"/>
        <w:numPr>
          <w:ilvl w:val="0"/>
          <w:numId w:val="8"/>
        </w:numPr>
      </w:pPr>
      <w:r>
        <w:t>Demonstrates competence in writing proposals for resource acquisition, program development, and research</w:t>
      </w:r>
      <w:r w:rsidR="009A7A99">
        <w:t xml:space="preserve"> as required </w:t>
      </w:r>
    </w:p>
    <w:p w14:paraId="3FE37969" w14:textId="75B98D74" w:rsidR="006D41BA" w:rsidRPr="00A03494" w:rsidRDefault="00CB3E1D" w:rsidP="004A2619">
      <w:pPr>
        <w:ind w:left="360"/>
      </w:pPr>
      <w:r>
        <w:rPr>
          <w:b/>
        </w:rPr>
        <w:t>Standard Six</w:t>
      </w:r>
      <w:r w:rsidRPr="00A03494">
        <w:t xml:space="preserve">- </w:t>
      </w:r>
      <w:r w:rsidR="009A7A99">
        <w:t>Managing or assisting with programmatic student</w:t>
      </w:r>
      <w:r w:rsidR="00722331" w:rsidRPr="00A03494">
        <w:t xml:space="preserve"> admissions, student services referrals, budgets and expenditures, programmatic and institutional accreditation, </w:t>
      </w:r>
      <w:r w:rsidR="00A63B57" w:rsidRPr="00A03494">
        <w:t xml:space="preserve">curriculum, programmatic and certification agency policies and procedures, </w:t>
      </w:r>
      <w:r w:rsidR="00722331" w:rsidRPr="00A03494">
        <w:t>resource acquisition, maintenance of classrooms and laboratories, and compliance reporting.</w:t>
      </w:r>
    </w:p>
    <w:p w14:paraId="762B7E4C" w14:textId="6EE39B54" w:rsidR="00722331" w:rsidRPr="00A03494" w:rsidRDefault="00861F2A" w:rsidP="00A03494">
      <w:pPr>
        <w:pStyle w:val="ListParagraph"/>
        <w:numPr>
          <w:ilvl w:val="0"/>
          <w:numId w:val="9"/>
        </w:numPr>
      </w:pPr>
      <w:r w:rsidRPr="00A03494">
        <w:t>Maintains and retains accurate student records ensuring confidentiality and security as required by the Family Education Rights and Privacy Act (FERPA)</w:t>
      </w:r>
    </w:p>
    <w:p w14:paraId="2D496444" w14:textId="5CFD1858" w:rsidR="00D8113B" w:rsidRPr="00A03494" w:rsidRDefault="00D8113B" w:rsidP="00A03494">
      <w:pPr>
        <w:pStyle w:val="ListParagraph"/>
        <w:numPr>
          <w:ilvl w:val="0"/>
          <w:numId w:val="9"/>
        </w:numPr>
      </w:pPr>
      <w:r w:rsidRPr="00A03494">
        <w:t>Complies with the Health Information Portability and Accountability Act (HIPAA) in the classroom</w:t>
      </w:r>
      <w:r w:rsidR="009A7A99">
        <w:t>, laboratory</w:t>
      </w:r>
      <w:r w:rsidRPr="00A03494">
        <w:t xml:space="preserve"> and clinical environments </w:t>
      </w:r>
    </w:p>
    <w:p w14:paraId="2CCACFB1" w14:textId="6A74A143" w:rsidR="00861F2A" w:rsidRPr="00A03494" w:rsidRDefault="00861F2A" w:rsidP="00A03494">
      <w:pPr>
        <w:pStyle w:val="ListParagraph"/>
        <w:numPr>
          <w:ilvl w:val="0"/>
          <w:numId w:val="9"/>
        </w:numPr>
      </w:pPr>
      <w:r w:rsidRPr="00A03494">
        <w:t>Develops and maintains a Student Handbook including program specific policies</w:t>
      </w:r>
      <w:r w:rsidR="00F67E7A" w:rsidRPr="00A03494">
        <w:t xml:space="preserve">; shares this document with </w:t>
      </w:r>
      <w:r w:rsidR="009A7A99">
        <w:t>communities of interest</w:t>
      </w:r>
      <w:r w:rsidR="00F67E7A" w:rsidRPr="00A03494">
        <w:t>; and enforces policies in a fair and equitable manner in accordance with institutional appeal and grievance processes</w:t>
      </w:r>
    </w:p>
    <w:p w14:paraId="6A293CB6" w14:textId="021C1BDF" w:rsidR="00F67E7A" w:rsidRPr="00A03494" w:rsidRDefault="00F67E7A" w:rsidP="00A03494">
      <w:pPr>
        <w:pStyle w:val="ListParagraph"/>
        <w:numPr>
          <w:ilvl w:val="0"/>
          <w:numId w:val="9"/>
        </w:numPr>
      </w:pPr>
      <w:r w:rsidRPr="00A03494">
        <w:t>Maintains national, regional or programmatic accreditation status recognized by the U.S. Department of Education (USDE) or the Council of Higher Education Accreditation (CHEA)</w:t>
      </w:r>
    </w:p>
    <w:p w14:paraId="28DCFAE2" w14:textId="175B6694" w:rsidR="00A63B57" w:rsidRPr="00A03494" w:rsidRDefault="009C032F" w:rsidP="00A03494">
      <w:pPr>
        <w:pStyle w:val="ListParagraph"/>
        <w:numPr>
          <w:ilvl w:val="0"/>
          <w:numId w:val="9"/>
        </w:numPr>
      </w:pPr>
      <w:r w:rsidRPr="00A03494">
        <w:t xml:space="preserve">Remains current on general education and curriculum </w:t>
      </w:r>
      <w:r w:rsidR="00A63B57" w:rsidRPr="00A03494">
        <w:t xml:space="preserve">content requirements for </w:t>
      </w:r>
      <w:r w:rsidR="009A7A99">
        <w:t xml:space="preserve">the </w:t>
      </w:r>
      <w:r w:rsidR="00A63B57" w:rsidRPr="00A03494">
        <w:t>professional discipline</w:t>
      </w:r>
      <w:r w:rsidR="009A7A99">
        <w:t>(s)</w:t>
      </w:r>
    </w:p>
    <w:p w14:paraId="0B65E566" w14:textId="305985DB" w:rsidR="00F67E7A" w:rsidRPr="00A03494" w:rsidRDefault="00F67E7A" w:rsidP="00A03494">
      <w:pPr>
        <w:pStyle w:val="ListParagraph"/>
        <w:numPr>
          <w:ilvl w:val="0"/>
          <w:numId w:val="9"/>
        </w:numPr>
      </w:pPr>
      <w:r w:rsidRPr="00A03494">
        <w:t>Remains current regarding the policies and procedures of certifying agencies</w:t>
      </w:r>
      <w:r w:rsidR="00975E22" w:rsidRPr="00A03494">
        <w:t xml:space="preserve"> </w:t>
      </w:r>
    </w:p>
    <w:p w14:paraId="10730DC3" w14:textId="7855358E" w:rsidR="00975E22" w:rsidRPr="00A03494" w:rsidRDefault="00975E22" w:rsidP="00A03494">
      <w:pPr>
        <w:pStyle w:val="ListParagraph"/>
        <w:numPr>
          <w:ilvl w:val="0"/>
          <w:numId w:val="9"/>
        </w:numPr>
      </w:pPr>
      <w:r w:rsidRPr="00A03494">
        <w:t xml:space="preserve">Manages the programmatic, student-centered recruitment, admissions, and retention processes including enrollment goals aligned with institutional mission and strategic goals </w:t>
      </w:r>
    </w:p>
    <w:p w14:paraId="3419BB72" w14:textId="3B40FEC2" w:rsidR="00D8113B" w:rsidRPr="00A03494" w:rsidRDefault="00D8113B" w:rsidP="00A03494">
      <w:pPr>
        <w:pStyle w:val="ListParagraph"/>
        <w:numPr>
          <w:ilvl w:val="0"/>
          <w:numId w:val="9"/>
        </w:numPr>
      </w:pPr>
      <w:r w:rsidRPr="00A03494">
        <w:t>Develops, monitors, and adheres to the annual budget each fiscal year and seeks grant funding for resources, as required</w:t>
      </w:r>
    </w:p>
    <w:p w14:paraId="477A3610" w14:textId="12394212" w:rsidR="00D8113B" w:rsidRPr="00A03494" w:rsidRDefault="00D8113B" w:rsidP="00A03494">
      <w:pPr>
        <w:pStyle w:val="ListParagraph"/>
        <w:numPr>
          <w:ilvl w:val="0"/>
          <w:numId w:val="9"/>
        </w:numPr>
      </w:pPr>
      <w:r w:rsidRPr="00A03494">
        <w:t>Resolves conflict, counsels students, and initiates referrals to student services</w:t>
      </w:r>
      <w:r w:rsidR="009C032F" w:rsidRPr="00A03494">
        <w:t>,</w:t>
      </w:r>
      <w:r w:rsidRPr="00A03494">
        <w:t xml:space="preserve"> as needed</w:t>
      </w:r>
    </w:p>
    <w:p w14:paraId="1AA4335E" w14:textId="77777777" w:rsidR="00D8113B" w:rsidRPr="00A03494" w:rsidRDefault="00D8113B" w:rsidP="00A03494">
      <w:pPr>
        <w:rPr>
          <w:b/>
        </w:rPr>
      </w:pPr>
    </w:p>
    <w:p w14:paraId="47C5D5AB" w14:textId="27F09AA0" w:rsidR="00FC4D1D" w:rsidRPr="00FC4D1D" w:rsidRDefault="00FC4D1D" w:rsidP="006D41BA">
      <w:pPr>
        <w:rPr>
          <w:b/>
          <w:u w:val="single"/>
        </w:rPr>
      </w:pPr>
    </w:p>
    <w:sectPr w:rsidR="00FC4D1D" w:rsidRPr="00FC4D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86ECA" w16cid:durableId="21DA5873"/>
  <w16cid:commentId w16cid:paraId="4F5B3BE0" w16cid:durableId="21DA58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90040" w14:textId="77777777" w:rsidR="00005E6E" w:rsidRDefault="00005E6E" w:rsidP="00BE665B">
      <w:pPr>
        <w:spacing w:after="0" w:line="240" w:lineRule="auto"/>
      </w:pPr>
      <w:r>
        <w:separator/>
      </w:r>
    </w:p>
  </w:endnote>
  <w:endnote w:type="continuationSeparator" w:id="0">
    <w:p w14:paraId="4EF96F16" w14:textId="77777777" w:rsidR="00005E6E" w:rsidRDefault="00005E6E" w:rsidP="00BE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981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0D277" w14:textId="1D9341F7" w:rsidR="00632FE6" w:rsidRDefault="00632F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67B28" w14:textId="77777777" w:rsidR="00BE665B" w:rsidRDefault="00BE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F3C4" w14:textId="77777777" w:rsidR="00005E6E" w:rsidRDefault="00005E6E" w:rsidP="00BE665B">
      <w:pPr>
        <w:spacing w:after="0" w:line="240" w:lineRule="auto"/>
      </w:pPr>
      <w:r>
        <w:separator/>
      </w:r>
    </w:p>
  </w:footnote>
  <w:footnote w:type="continuationSeparator" w:id="0">
    <w:p w14:paraId="26C2F8E4" w14:textId="77777777" w:rsidR="00005E6E" w:rsidRDefault="00005E6E" w:rsidP="00BE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9F8"/>
    <w:multiLevelType w:val="hybridMultilevel"/>
    <w:tmpl w:val="A4CC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548"/>
    <w:multiLevelType w:val="hybridMultilevel"/>
    <w:tmpl w:val="C464A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66CF7"/>
    <w:multiLevelType w:val="hybridMultilevel"/>
    <w:tmpl w:val="0EF41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F6BA6"/>
    <w:multiLevelType w:val="hybridMultilevel"/>
    <w:tmpl w:val="172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7A7B"/>
    <w:multiLevelType w:val="hybridMultilevel"/>
    <w:tmpl w:val="1F5E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7BB8"/>
    <w:multiLevelType w:val="hybridMultilevel"/>
    <w:tmpl w:val="44F0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18F"/>
    <w:multiLevelType w:val="hybridMultilevel"/>
    <w:tmpl w:val="EFC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7923"/>
    <w:multiLevelType w:val="hybridMultilevel"/>
    <w:tmpl w:val="1A98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632"/>
    <w:multiLevelType w:val="hybridMultilevel"/>
    <w:tmpl w:val="7B386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BA"/>
    <w:rsid w:val="00003FA9"/>
    <w:rsid w:val="00005E6E"/>
    <w:rsid w:val="000069D2"/>
    <w:rsid w:val="0006346A"/>
    <w:rsid w:val="000F37F4"/>
    <w:rsid w:val="001747E1"/>
    <w:rsid w:val="00183104"/>
    <w:rsid w:val="001D60FB"/>
    <w:rsid w:val="002030D1"/>
    <w:rsid w:val="0020323A"/>
    <w:rsid w:val="00235F18"/>
    <w:rsid w:val="00253652"/>
    <w:rsid w:val="00256EA4"/>
    <w:rsid w:val="00274676"/>
    <w:rsid w:val="002A0AF2"/>
    <w:rsid w:val="003D2F58"/>
    <w:rsid w:val="00400D4F"/>
    <w:rsid w:val="00457A39"/>
    <w:rsid w:val="004A017E"/>
    <w:rsid w:val="004A2619"/>
    <w:rsid w:val="00510053"/>
    <w:rsid w:val="00546979"/>
    <w:rsid w:val="005522E2"/>
    <w:rsid w:val="00594B95"/>
    <w:rsid w:val="00605F66"/>
    <w:rsid w:val="00632FE6"/>
    <w:rsid w:val="00641C0B"/>
    <w:rsid w:val="006B4957"/>
    <w:rsid w:val="006D41BA"/>
    <w:rsid w:val="006E6247"/>
    <w:rsid w:val="006E6F00"/>
    <w:rsid w:val="006F752F"/>
    <w:rsid w:val="00722331"/>
    <w:rsid w:val="007B4AF1"/>
    <w:rsid w:val="00861F2A"/>
    <w:rsid w:val="008812B4"/>
    <w:rsid w:val="008814C9"/>
    <w:rsid w:val="008A37C4"/>
    <w:rsid w:val="008A56AF"/>
    <w:rsid w:val="008B4B9F"/>
    <w:rsid w:val="008D0B50"/>
    <w:rsid w:val="00975E22"/>
    <w:rsid w:val="009971A7"/>
    <w:rsid w:val="009A7A99"/>
    <w:rsid w:val="009C032F"/>
    <w:rsid w:val="009F3553"/>
    <w:rsid w:val="00A03494"/>
    <w:rsid w:val="00A63B57"/>
    <w:rsid w:val="00A820BA"/>
    <w:rsid w:val="00AA392C"/>
    <w:rsid w:val="00AB48FA"/>
    <w:rsid w:val="00AE5F93"/>
    <w:rsid w:val="00B06364"/>
    <w:rsid w:val="00B100B3"/>
    <w:rsid w:val="00B80429"/>
    <w:rsid w:val="00BA51EA"/>
    <w:rsid w:val="00BB356E"/>
    <w:rsid w:val="00BE665B"/>
    <w:rsid w:val="00C02A23"/>
    <w:rsid w:val="00C0433D"/>
    <w:rsid w:val="00C12409"/>
    <w:rsid w:val="00C351C1"/>
    <w:rsid w:val="00CB3E1D"/>
    <w:rsid w:val="00CC2C67"/>
    <w:rsid w:val="00D5220E"/>
    <w:rsid w:val="00D72DA2"/>
    <w:rsid w:val="00D8113B"/>
    <w:rsid w:val="00D863A5"/>
    <w:rsid w:val="00D97A38"/>
    <w:rsid w:val="00DF17A1"/>
    <w:rsid w:val="00E227D7"/>
    <w:rsid w:val="00E53EE7"/>
    <w:rsid w:val="00EA4253"/>
    <w:rsid w:val="00EC0AF7"/>
    <w:rsid w:val="00EC6A2F"/>
    <w:rsid w:val="00ED0C80"/>
    <w:rsid w:val="00EE3511"/>
    <w:rsid w:val="00F4652C"/>
    <w:rsid w:val="00F67E7A"/>
    <w:rsid w:val="00FC4D1D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D8B0"/>
  <w15:chartTrackingRefBased/>
  <w15:docId w15:val="{1C423636-CC92-41A8-9955-B71DCD6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65B"/>
  </w:style>
  <w:style w:type="paragraph" w:styleId="Footer">
    <w:name w:val="footer"/>
    <w:basedOn w:val="Normal"/>
    <w:link w:val="FooterChar"/>
    <w:uiPriority w:val="99"/>
    <w:unhideWhenUsed/>
    <w:rsid w:val="00BE6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B"/>
    <w:rsid w:val="0026517D"/>
    <w:rsid w:val="00B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E9AF3116B9465F93CC0ED824684E11">
    <w:name w:val="4BE9AF3116B9465F93CC0ED824684E11"/>
    <w:rsid w:val="00BE5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Kowalczyk</dc:creator>
  <cp:keywords/>
  <dc:description/>
  <cp:lastModifiedBy>Nina Kowalczyk</cp:lastModifiedBy>
  <cp:revision>2</cp:revision>
  <dcterms:created xsi:type="dcterms:W3CDTF">2020-07-25T17:25:00Z</dcterms:created>
  <dcterms:modified xsi:type="dcterms:W3CDTF">2020-07-25T17:25:00Z</dcterms:modified>
</cp:coreProperties>
</file>